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AB0C" w14:textId="77777777" w:rsidR="00093DD1" w:rsidRDefault="00093DD1" w:rsidP="001C190E">
      <w:pPr>
        <w:rPr>
          <w:b/>
          <w:bCs/>
        </w:rPr>
      </w:pPr>
      <w:r>
        <w:rPr>
          <w:b/>
          <w:bCs/>
        </w:rPr>
        <w:t>Aanvullend blad focusgroepen</w:t>
      </w:r>
    </w:p>
    <w:p w14:paraId="6799A986" w14:textId="4E9F70DD" w:rsidR="001C190E" w:rsidRPr="001C190E" w:rsidRDefault="001C190E" w:rsidP="001C190E">
      <w:pPr>
        <w:rPr>
          <w:b/>
          <w:bCs/>
        </w:rPr>
      </w:pPr>
      <w:r w:rsidRPr="001C190E">
        <w:rPr>
          <w:b/>
          <w:bCs/>
        </w:rPr>
        <w:t>Vragen stellen focusgroep</w:t>
      </w:r>
    </w:p>
    <w:p w14:paraId="4D1DB91E" w14:textId="3AD71050" w:rsidR="001C190E" w:rsidRDefault="001C190E" w:rsidP="001C190E">
      <w:r>
        <w:t>De vragen die worden gesteld bepalen voor een groot deel het succes van de focusgroepen. De</w:t>
      </w:r>
      <w:r>
        <w:t xml:space="preserve"> </w:t>
      </w:r>
      <w:r>
        <w:t>gesprekshandleiding moet daarom zorgvuldig worden voorbereid.</w:t>
      </w:r>
      <w:r>
        <w:t xml:space="preserve"> </w:t>
      </w:r>
      <w:r>
        <w:t>Maak eerst een ruwe inventarisatie van de vragen die je wilt stellen. Het gaat er in dit stadium nog</w:t>
      </w:r>
      <w:r>
        <w:t xml:space="preserve"> </w:t>
      </w:r>
      <w:r>
        <w:t>niet om dat je de vragen goed formuleert, dit komt later. Een brainstorm kan bruikbaar zijn voor deze</w:t>
      </w:r>
      <w:r>
        <w:t xml:space="preserve"> </w:t>
      </w:r>
      <w:r>
        <w:t>inventarisatie. Voeg daarna vragen die op elkaar lijken samen en prioriteer de vragen. Vaak zijn vijf</w:t>
      </w:r>
      <w:r>
        <w:t xml:space="preserve"> </w:t>
      </w:r>
      <w:r>
        <w:t>tot tien hoofdvragen meer dan voldoende. Er kunnen verschillende soorten vragen onderscheiden</w:t>
      </w:r>
      <w:r>
        <w:t xml:space="preserve"> </w:t>
      </w:r>
      <w:r>
        <w:t>worden:</w:t>
      </w:r>
    </w:p>
    <w:p w14:paraId="0D08119F" w14:textId="1043FD8B" w:rsidR="001C190E" w:rsidRDefault="001C190E" w:rsidP="001C190E">
      <w:pPr>
        <w:pStyle w:val="Lijstalinea"/>
        <w:numPr>
          <w:ilvl w:val="0"/>
          <w:numId w:val="4"/>
        </w:numPr>
      </w:pPr>
      <w:r>
        <w:t>Openingsvraag: dit is een vraag die door alle deelnemers beantwoord moet worden. De vraag</w:t>
      </w:r>
      <w:r>
        <w:t xml:space="preserve"> </w:t>
      </w:r>
      <w:r>
        <w:t>moet zo worden gesteld dat deze in een korte tijd beantwoord kan worden en karakteristieken</w:t>
      </w:r>
      <w:r>
        <w:t xml:space="preserve"> </w:t>
      </w:r>
      <w:r>
        <w:t>van de deelnemers kan opleveren. Het is beter om op dit moment nog niet naar een mening of</w:t>
      </w:r>
      <w:r>
        <w:t xml:space="preserve"> </w:t>
      </w:r>
      <w:r>
        <w:t>houding van de deelnemer te vragen.</w:t>
      </w:r>
    </w:p>
    <w:p w14:paraId="71D9335F" w14:textId="27A1BD12" w:rsidR="001C190E" w:rsidRDefault="001C190E" w:rsidP="001C190E">
      <w:pPr>
        <w:pStyle w:val="Lijstalinea"/>
        <w:numPr>
          <w:ilvl w:val="0"/>
          <w:numId w:val="4"/>
        </w:numPr>
      </w:pPr>
      <w:r>
        <w:t>Inleidende vragen: dit zijn vragen om het centrale onderwerp in te leiden. Het geeft deelnemers</w:t>
      </w:r>
      <w:r>
        <w:t xml:space="preserve"> </w:t>
      </w:r>
      <w:r>
        <w:t>de kans om te reflecteren op ervaringen die zij hebben gehad met het onderwerp. In het</w:t>
      </w:r>
      <w:r>
        <w:t xml:space="preserve"> </w:t>
      </w:r>
      <w:r>
        <w:t>algemeen zijn deze vragen geen kritische vragen voor de analyse, maar meer bedoeld om het</w:t>
      </w:r>
      <w:r>
        <w:t xml:space="preserve"> </w:t>
      </w:r>
      <w:r>
        <w:t>gesprek en de interactie tussen de groepsleden op gang te krijgen.</w:t>
      </w:r>
    </w:p>
    <w:p w14:paraId="27B80D27" w14:textId="745F0858" w:rsidR="001C190E" w:rsidRDefault="001C190E" w:rsidP="001C190E">
      <w:pPr>
        <w:pStyle w:val="Lijstalinea"/>
        <w:numPr>
          <w:ilvl w:val="0"/>
          <w:numId w:val="4"/>
        </w:numPr>
      </w:pPr>
      <w:r>
        <w:t>Hoofdvragen: dit zijn de vragen die centraal staan in de focusgroepen. Dit zijn vaak twee tot vijf</w:t>
      </w:r>
      <w:r>
        <w:t xml:space="preserve"> </w:t>
      </w:r>
      <w:r>
        <w:t>vragen en aan de discussie over deze vragen wordt de meeste tijd besteed. Tijdens deze vragen</w:t>
      </w:r>
      <w:r>
        <w:t xml:space="preserve"> </w:t>
      </w:r>
      <w:r>
        <w:t>komen de deelnemers er achter hoe de andere aanwezigen over het onderwerp denken en</w:t>
      </w:r>
      <w:r>
        <w:t xml:space="preserve"> </w:t>
      </w:r>
      <w:r>
        <w:t>worden ze gestimuleerd om hun eigen ervaringen, meningen en ideeën te verwoorden.</w:t>
      </w:r>
    </w:p>
    <w:p w14:paraId="4F18650D" w14:textId="603173C5" w:rsidR="001C190E" w:rsidRDefault="001C190E" w:rsidP="001C190E">
      <w:pPr>
        <w:pStyle w:val="Lijstalinea"/>
        <w:numPr>
          <w:ilvl w:val="0"/>
          <w:numId w:val="4"/>
        </w:numPr>
      </w:pPr>
      <w:r>
        <w:t>Afrondende vragen: deze vragen hebben tot doel de discussie tot een eind te brengen. Deze</w:t>
      </w:r>
      <w:r>
        <w:t xml:space="preserve"> </w:t>
      </w:r>
      <w:r>
        <w:t>vragen bieden de deelnemers de gelegenheid te reflecteren op eerder gegeven commentaar.</w:t>
      </w:r>
      <w:r>
        <w:t xml:space="preserve"> </w:t>
      </w:r>
      <w:r>
        <w:t>Deze vragen zijn cruciaal voor de analyse. Er zijn drie soorten afrondende vragen:</w:t>
      </w:r>
    </w:p>
    <w:p w14:paraId="39EB8180" w14:textId="69EFE3D7" w:rsidR="001C190E" w:rsidRDefault="001C190E" w:rsidP="001C190E">
      <w:pPr>
        <w:pStyle w:val="Lijstalinea"/>
        <w:numPr>
          <w:ilvl w:val="1"/>
          <w:numId w:val="4"/>
        </w:numPr>
      </w:pPr>
      <w:r>
        <w:t>Een vraag die alle onderwerpen behelst die aan de orde zijn geweest. Deze vraag biedt de</w:t>
      </w:r>
      <w:r>
        <w:t xml:space="preserve"> </w:t>
      </w:r>
      <w:r>
        <w:t>deelnemers de gelegenheid alle meningen uit de discussie op een rijtje te zetten en de</w:t>
      </w:r>
      <w:r>
        <w:t xml:space="preserve"> </w:t>
      </w:r>
      <w:r>
        <w:t>belangrijkste aspecten aan te wijzen. Maar ook kunnen deelnemers die gedurende de</w:t>
      </w:r>
      <w:r>
        <w:t xml:space="preserve"> </w:t>
      </w:r>
      <w:r>
        <w:t>discussie verschillende meningen hebben gegeven hun positie bepalen. Voorbeeld van deze</w:t>
      </w:r>
      <w:r>
        <w:t xml:space="preserve"> </w:t>
      </w:r>
      <w:r>
        <w:t>vraag is: Stel dat u een minuut de tijd hebt om over dit onderwerp te praten met de directeur</w:t>
      </w:r>
      <w:r>
        <w:t xml:space="preserve"> </w:t>
      </w:r>
      <w:r>
        <w:t>van deze instelling. Wat zou u dan zeggen?</w:t>
      </w:r>
    </w:p>
    <w:p w14:paraId="10A35EEE" w14:textId="74118AF3" w:rsidR="001C190E" w:rsidRDefault="001C190E" w:rsidP="001C190E">
      <w:pPr>
        <w:pStyle w:val="Lijstalinea"/>
        <w:numPr>
          <w:ilvl w:val="1"/>
          <w:numId w:val="4"/>
        </w:numPr>
      </w:pPr>
      <w:r>
        <w:t>Samenvattende vraag: deze vraag wordt gesteld nadat de gespreksleider een korte</w:t>
      </w:r>
      <w:r>
        <w:t xml:space="preserve"> </w:t>
      </w:r>
      <w:r>
        <w:t>samenvatting heeft gegeven van de sleutelvraag en de belangrijkste ideeën die naar voren</w:t>
      </w:r>
      <w:r>
        <w:t xml:space="preserve"> </w:t>
      </w:r>
      <w:r>
        <w:t>zijn gekomen tijdens de discussie. Na de samenvatting wordt aan de deelnemers gevraagd of</w:t>
      </w:r>
      <w:r>
        <w:t xml:space="preserve"> </w:t>
      </w:r>
      <w:r>
        <w:t>deze samenvatting adequaat is of wat zij daar aan willen toevoegen.</w:t>
      </w:r>
    </w:p>
    <w:p w14:paraId="64CE4389" w14:textId="324E4142" w:rsidR="001C190E" w:rsidRDefault="001C190E" w:rsidP="001C190E">
      <w:pPr>
        <w:pStyle w:val="Lijstalinea"/>
        <w:numPr>
          <w:ilvl w:val="1"/>
          <w:numId w:val="4"/>
        </w:numPr>
      </w:pPr>
      <w:r>
        <w:t>Laatste vraag: deze vraag wordt gesteld na de samenvatting en de samenvattende vraag.</w:t>
      </w:r>
      <w:r>
        <w:t xml:space="preserve"> </w:t>
      </w:r>
      <w:r>
        <w:t>Gevraagd wordt of de deelnemers iets gemist hebben tijdens de discussie. Deze vraag is</w:t>
      </w:r>
      <w:r>
        <w:t xml:space="preserve"> </w:t>
      </w:r>
      <w:r>
        <w:t>vooral handig bij de eerste focusgroepen, omdat op basis van deze antwoorden de</w:t>
      </w:r>
      <w:r>
        <w:t xml:space="preserve"> </w:t>
      </w:r>
      <w:r>
        <w:t>gesprekshandleiding voor de volgende groep kan worden bijgesteld.</w:t>
      </w:r>
    </w:p>
    <w:p w14:paraId="0DDF649B" w14:textId="6AD50562" w:rsidR="001C190E" w:rsidRDefault="001C190E" w:rsidP="001C190E">
      <w:r>
        <w:t>In plaats van een vragenlijst kun je er ook voor kiezen om een topiclijst te maken. Een topiclijst is een</w:t>
      </w:r>
      <w:r>
        <w:t xml:space="preserve"> </w:t>
      </w:r>
      <w:r>
        <w:t>lijst met onderwerpen die aan bod moeten komen. Deze is makkelijker te maken dan een vragenlijst,</w:t>
      </w:r>
      <w:r>
        <w:t xml:space="preserve"> </w:t>
      </w:r>
      <w:r>
        <w:t xml:space="preserve">maar vraagt meer van de gespreksleider tijdens de focusgroep. Daarnaast is topiclijst </w:t>
      </w:r>
      <w:r>
        <w:lastRenderedPageBreak/>
        <w:t>spontaner en</w:t>
      </w:r>
      <w:r>
        <w:t xml:space="preserve"> </w:t>
      </w:r>
      <w:r>
        <w:t>biedt de gespreksleider de ruimte om bij de taal van de deelnemers aan te sluiten. Een vragenlijst</w:t>
      </w:r>
      <w:r>
        <w:t xml:space="preserve"> </w:t>
      </w:r>
      <w:r>
        <w:t>daarentegen biedt meer houvast tijdens de focusgroep en bij de analyse.</w:t>
      </w:r>
    </w:p>
    <w:p w14:paraId="16C9A2B0" w14:textId="613A1BB8" w:rsidR="001C190E" w:rsidRDefault="001C190E" w:rsidP="001C190E">
      <w:r>
        <w:t>Tijdens een focusgroep worden alleen open vragen gesteld, dat wil zeggen vragen die beginnen met</w:t>
      </w:r>
      <w:r>
        <w:t xml:space="preserve"> </w:t>
      </w:r>
      <w:r>
        <w:t>wie, wat, waar, wanneer en hoe.</w:t>
      </w:r>
      <w:r>
        <w:t xml:space="preserve"> </w:t>
      </w:r>
      <w:r>
        <w:t xml:space="preserve">De </w:t>
      </w:r>
      <w:proofErr w:type="spellStart"/>
      <w:r>
        <w:t>waarom-vraag</w:t>
      </w:r>
      <w:proofErr w:type="spellEnd"/>
      <w:r>
        <w:t xml:space="preserve"> kan beter niet gebruikt worden. Een </w:t>
      </w:r>
      <w:proofErr w:type="spellStart"/>
      <w:r>
        <w:t>waarom-vraag</w:t>
      </w:r>
      <w:proofErr w:type="spellEnd"/>
      <w:r>
        <w:t xml:space="preserve"> impliceert een rationeel</w:t>
      </w:r>
      <w:r>
        <w:t xml:space="preserve"> </w:t>
      </w:r>
      <w:r>
        <w:t>antwoord. Veel beslissingen worden veel meer vanuit een impuls, gewoonte of traditie genomen en</w:t>
      </w:r>
      <w:r>
        <w:t xml:space="preserve"> </w:t>
      </w:r>
      <w:r>
        <w:t>juist niet rationeel. Je kunt de vraag beter formuleren als ‘Wat heeft gemaakt dat je …’ of ‘Wat leidde</w:t>
      </w:r>
      <w:r>
        <w:t xml:space="preserve"> </w:t>
      </w:r>
      <w:r>
        <w:t>er toe dat je …’</w:t>
      </w:r>
      <w:r>
        <w:t xml:space="preserve"> </w:t>
      </w:r>
      <w:r>
        <w:t>Tenslotte, zorg ervoor dat het taalgebruik van de vragen aansluit bij de doelgroep.</w:t>
      </w:r>
    </w:p>
    <w:p w14:paraId="6E1F5CC6" w14:textId="77777777" w:rsidR="002A1B23" w:rsidRPr="001C190E" w:rsidRDefault="002A1B23" w:rsidP="002A1B23">
      <w:pPr>
        <w:rPr>
          <w:b/>
          <w:bCs/>
        </w:rPr>
      </w:pPr>
      <w:r w:rsidRPr="001C190E">
        <w:rPr>
          <w:b/>
          <w:bCs/>
        </w:rPr>
        <w:t>Andere aandachtpunten tijdens het gesprek</w:t>
      </w:r>
    </w:p>
    <w:p w14:paraId="1482F4B1" w14:textId="5E89672F" w:rsidR="001C190E" w:rsidRDefault="001C190E" w:rsidP="001C190E">
      <w:r>
        <w:t>Voor het verdere verloop van de bijeenkomst zijn er verschillende gesprekstechnieken om verdieping</w:t>
      </w:r>
      <w:r>
        <w:t xml:space="preserve"> </w:t>
      </w:r>
      <w:r>
        <w:t>te krijgen. Voorbeelden zijn de vijf seconde pauze en doorvragen. Beide technieken zijn bruikbaar om</w:t>
      </w:r>
      <w:r>
        <w:t xml:space="preserve"> </w:t>
      </w:r>
      <w:r>
        <w:t>meer informatie los te krijgen.</w:t>
      </w:r>
    </w:p>
    <w:p w14:paraId="501E23DE" w14:textId="1D105CDB" w:rsidR="001C190E" w:rsidRDefault="001C190E" w:rsidP="001C190E">
      <w:r>
        <w:t>De vijf seconde pauze (‘</w:t>
      </w:r>
      <w:proofErr w:type="spellStart"/>
      <w:r>
        <w:t>silent</w:t>
      </w:r>
      <w:proofErr w:type="spellEnd"/>
      <w:r>
        <w:t xml:space="preserve"> </w:t>
      </w:r>
      <w:proofErr w:type="spellStart"/>
      <w:r>
        <w:t>probing</w:t>
      </w:r>
      <w:proofErr w:type="spellEnd"/>
      <w:r>
        <w:t>’) is het meest effectief na een vage uitspraak van een</w:t>
      </w:r>
      <w:r>
        <w:t xml:space="preserve"> </w:t>
      </w:r>
      <w:r>
        <w:t>deelnemer of als je inschat dat nog niet alle details verteld zijn. De gespreksleider is bewust een</w:t>
      </w:r>
      <w:r>
        <w:t xml:space="preserve"> </w:t>
      </w:r>
      <w:r>
        <w:t>paar seconden stil en wacht tot de deelnemer meer in detail gaat. Met de vijf seconde pauze kan</w:t>
      </w:r>
      <w:r>
        <w:t xml:space="preserve"> </w:t>
      </w:r>
      <w:r>
        <w:t>de gespreksleider ook de andere deelnemers uitnodigen om te reageren. De pauze zorgt er ook</w:t>
      </w:r>
      <w:r>
        <w:t xml:space="preserve"> </w:t>
      </w:r>
      <w:r>
        <w:t>voor dat de gespreksleider niet teveel aan het woord is.</w:t>
      </w:r>
    </w:p>
    <w:p w14:paraId="19DA56CE" w14:textId="54F6F0B4" w:rsidR="001C190E" w:rsidRDefault="001C190E" w:rsidP="001C190E">
      <w:r>
        <w:t>Doorvragen is een techniek om vage uitspraken en commentaren te verduidelijken. Bruikbare</w:t>
      </w:r>
      <w:r>
        <w:t xml:space="preserve"> </w:t>
      </w:r>
      <w:r>
        <w:t>vragen bij deze techniek zijn:</w:t>
      </w:r>
    </w:p>
    <w:p w14:paraId="6840E956" w14:textId="75CC8D4B" w:rsidR="001C190E" w:rsidRDefault="001C190E" w:rsidP="001C190E">
      <w:pPr>
        <w:pStyle w:val="Lijstalinea"/>
        <w:numPr>
          <w:ilvl w:val="0"/>
          <w:numId w:val="1"/>
        </w:numPr>
      </w:pPr>
      <w:r>
        <w:t>Wat bedoelt u met …?</w:t>
      </w:r>
    </w:p>
    <w:p w14:paraId="1D44738B" w14:textId="405D6F25" w:rsidR="001C190E" w:rsidRDefault="001C190E" w:rsidP="001C190E">
      <w:pPr>
        <w:pStyle w:val="Lijstalinea"/>
        <w:numPr>
          <w:ilvl w:val="0"/>
          <w:numId w:val="1"/>
        </w:numPr>
      </w:pPr>
      <w:r>
        <w:t>Dat is interessant. Kunt u daar meer over vertellen?</w:t>
      </w:r>
    </w:p>
    <w:p w14:paraId="6611532A" w14:textId="02190810" w:rsidR="001C190E" w:rsidRDefault="001C190E" w:rsidP="001C190E">
      <w:pPr>
        <w:pStyle w:val="Lijstalinea"/>
        <w:numPr>
          <w:ilvl w:val="0"/>
          <w:numId w:val="1"/>
        </w:numPr>
      </w:pPr>
      <w:r>
        <w:t>Kunt u een voorbeeld noemen van wat u bedoelt?</w:t>
      </w:r>
    </w:p>
    <w:p w14:paraId="41B070E3" w14:textId="47129776" w:rsidR="001C190E" w:rsidRDefault="001C190E" w:rsidP="001C190E">
      <w:pPr>
        <w:pStyle w:val="Lijstalinea"/>
        <w:numPr>
          <w:ilvl w:val="0"/>
          <w:numId w:val="1"/>
        </w:numPr>
      </w:pPr>
      <w:r>
        <w:t>Wat maakt dat u dat zo voelt?</w:t>
      </w:r>
    </w:p>
    <w:p w14:paraId="28E78D42" w14:textId="2CD0B072" w:rsidR="001C190E" w:rsidRDefault="001C190E" w:rsidP="001C190E">
      <w:pPr>
        <w:pStyle w:val="Lijstalinea"/>
        <w:numPr>
          <w:ilvl w:val="0"/>
          <w:numId w:val="1"/>
        </w:numPr>
      </w:pPr>
      <w:r>
        <w:t>Ik begrijp het niet helemaal. Kunt u het uitleggen?</w:t>
      </w:r>
    </w:p>
    <w:p w14:paraId="5622D9D1" w14:textId="76352990" w:rsidR="001C190E" w:rsidRDefault="001C190E" w:rsidP="001C190E">
      <w:pPr>
        <w:pStyle w:val="Lijstalinea"/>
        <w:numPr>
          <w:ilvl w:val="0"/>
          <w:numId w:val="1"/>
        </w:numPr>
      </w:pPr>
      <w:r>
        <w:t>Is dat belangrijk voor u?</w:t>
      </w:r>
    </w:p>
    <w:p w14:paraId="4DFD9049" w14:textId="130EB7B7" w:rsidR="001C190E" w:rsidRDefault="001C190E" w:rsidP="001C190E">
      <w:r>
        <w:t>Het is goed om verdieping in zo vroeg mogelijk stadium toe te passen. Dit voorkomt een vage</w:t>
      </w:r>
      <w:r>
        <w:t xml:space="preserve"> </w:t>
      </w:r>
      <w:r>
        <w:t>groepsdiscussie.</w:t>
      </w:r>
    </w:p>
    <w:p w14:paraId="13951737" w14:textId="77777777" w:rsidR="001C190E" w:rsidRDefault="001C190E" w:rsidP="001C190E">
      <w:r>
        <w:t>Andere tips voor de gespreksleider:</w:t>
      </w:r>
    </w:p>
    <w:p w14:paraId="1DC68250" w14:textId="60313682" w:rsidR="001C190E" w:rsidRDefault="001C190E" w:rsidP="001C190E">
      <w:r>
        <w:t>Wanneer er tijdens de bijeenkomst ‘tegenstrijdigheden’ worden gezegd, probeer deze dan</w:t>
      </w:r>
      <w:r>
        <w:t xml:space="preserve"> </w:t>
      </w:r>
      <w:r>
        <w:t>meteen op te helderen. Deze ‘tegenstrijdigheden’ tussen deelnemers kunnen te maken hebben</w:t>
      </w:r>
      <w:r>
        <w:t xml:space="preserve"> </w:t>
      </w:r>
      <w:r>
        <w:t>met verschillen in behoeften en wensen. Presenteer het dan ook niet als ‘tegenstrijdigheid’, het</w:t>
      </w:r>
      <w:r>
        <w:t xml:space="preserve"> </w:t>
      </w:r>
      <w:r>
        <w:t>gaat er niet om wie er gelijk heeft.</w:t>
      </w:r>
    </w:p>
    <w:p w14:paraId="0B31D4BF" w14:textId="7F13C8A0" w:rsidR="001C190E" w:rsidRDefault="001C190E" w:rsidP="001C190E">
      <w:r>
        <w:t>Wanneer er meerdere focusgroepen zijn met een vergelijkbare samenstelling, in volgende</w:t>
      </w:r>
      <w:r>
        <w:t xml:space="preserve"> </w:t>
      </w:r>
      <w:r>
        <w:t>groepen een vraag te stellen als:</w:t>
      </w:r>
    </w:p>
    <w:p w14:paraId="11BB5C2F" w14:textId="0CBD6EE3" w:rsidR="001C190E" w:rsidRDefault="001C190E" w:rsidP="001C190E">
      <w:pPr>
        <w:pStyle w:val="Lijstalinea"/>
        <w:numPr>
          <w:ilvl w:val="0"/>
          <w:numId w:val="2"/>
        </w:numPr>
      </w:pPr>
      <w:r>
        <w:t>In eerdere groepen hebben we gehoord dat … Hoe denkt u hierover?</w:t>
      </w:r>
    </w:p>
    <w:p w14:paraId="467747A1" w14:textId="055DAFAD" w:rsidR="001C190E" w:rsidRDefault="001C190E" w:rsidP="001C190E">
      <w:pPr>
        <w:pStyle w:val="Lijstalinea"/>
        <w:numPr>
          <w:ilvl w:val="0"/>
          <w:numId w:val="2"/>
        </w:numPr>
      </w:pPr>
      <w:r>
        <w:t>We hebben uitspraken gehoord over … maar we begrijpen niet wat er precies bedoeld</w:t>
      </w:r>
      <w:r>
        <w:t xml:space="preserve"> </w:t>
      </w:r>
      <w:r>
        <w:t>wordt. Wat denkt u?</w:t>
      </w:r>
    </w:p>
    <w:p w14:paraId="59F06092" w14:textId="6903D450" w:rsidR="00DC1865" w:rsidRDefault="001C190E" w:rsidP="001C190E">
      <w:r>
        <w:t>Hierbij gaat het er vooral om de vraag: Help ons … begrijpen.</w:t>
      </w:r>
    </w:p>
    <w:p w14:paraId="12534FBD" w14:textId="5A789917" w:rsidR="00093DD1" w:rsidRPr="00093DD1" w:rsidRDefault="00093DD1" w:rsidP="001C190E">
      <w:pPr>
        <w:rPr>
          <w:i/>
          <w:iCs/>
        </w:rPr>
      </w:pPr>
      <w:r w:rsidRPr="00093DD1">
        <w:rPr>
          <w:i/>
          <w:iCs/>
        </w:rPr>
        <w:t xml:space="preserve">Bron: </w:t>
      </w:r>
      <w:r w:rsidRPr="00093DD1">
        <w:rPr>
          <w:i/>
          <w:iCs/>
        </w:rPr>
        <w:t xml:space="preserve">© </w:t>
      </w:r>
      <w:proofErr w:type="spellStart"/>
      <w:r w:rsidRPr="00093DD1">
        <w:rPr>
          <w:i/>
          <w:iCs/>
        </w:rPr>
        <w:t>Raats</w:t>
      </w:r>
      <w:proofErr w:type="spellEnd"/>
      <w:r w:rsidRPr="00093DD1">
        <w:rPr>
          <w:i/>
          <w:iCs/>
        </w:rPr>
        <w:t xml:space="preserve"> voor Mensgerichte Zorg en </w:t>
      </w:r>
      <w:proofErr w:type="spellStart"/>
      <w:r w:rsidRPr="00093DD1">
        <w:rPr>
          <w:i/>
          <w:iCs/>
        </w:rPr>
        <w:t>PGOsupport</w:t>
      </w:r>
      <w:proofErr w:type="spellEnd"/>
      <w:r w:rsidRPr="00093DD1">
        <w:rPr>
          <w:i/>
          <w:iCs/>
        </w:rPr>
        <w:t xml:space="preserve"> 2019</w:t>
      </w:r>
    </w:p>
    <w:p w14:paraId="083D8C11" w14:textId="77777777" w:rsidR="002A1B23" w:rsidRDefault="002A1B23">
      <w:pPr>
        <w:rPr>
          <w:b/>
          <w:bCs/>
        </w:rPr>
      </w:pPr>
      <w:r>
        <w:rPr>
          <w:b/>
          <w:bCs/>
        </w:rPr>
        <w:br w:type="page"/>
      </w:r>
    </w:p>
    <w:p w14:paraId="5EA5E86C" w14:textId="199FA1DC" w:rsidR="001C190E" w:rsidRDefault="001C190E" w:rsidP="001C190E">
      <w:pPr>
        <w:rPr>
          <w:b/>
          <w:bCs/>
        </w:rPr>
      </w:pPr>
      <w:r>
        <w:rPr>
          <w:b/>
          <w:bCs/>
        </w:rPr>
        <w:lastRenderedPageBreak/>
        <w:t>Casus</w:t>
      </w:r>
      <w:r w:rsidR="00093DD1">
        <w:rPr>
          <w:b/>
          <w:bCs/>
        </w:rPr>
        <w:t xml:space="preserve"> Learnbeat Studiewijzer (Inleidende opdracht 6)</w:t>
      </w:r>
    </w:p>
    <w:p w14:paraId="3A55056E" w14:textId="160CE7E6" w:rsidR="001C190E" w:rsidRDefault="001C190E" w:rsidP="001C190E">
      <w:pPr>
        <w:rPr>
          <w:b/>
          <w:bCs/>
        </w:rPr>
      </w:pPr>
      <w:r>
        <w:rPr>
          <w:b/>
          <w:bCs/>
        </w:rPr>
        <w:t>Beschrijving</w:t>
      </w:r>
    </w:p>
    <w:p w14:paraId="2AD7873C" w14:textId="6CF4F469" w:rsidR="001C190E" w:rsidRDefault="00093DD1" w:rsidP="001C190E">
      <w:r>
        <w:t>Sinds dit jaar staan alle studiewijzers op Learnbeat. We willen kijken in deze focusgroep hoe dat werkt en wat jullie ermee kunnen.</w:t>
      </w:r>
    </w:p>
    <w:p w14:paraId="7CDD4779" w14:textId="76BE1FD7" w:rsidR="001C190E" w:rsidRPr="001C190E" w:rsidRDefault="001C190E" w:rsidP="001C190E">
      <w:pPr>
        <w:rPr>
          <w:b/>
          <w:bCs/>
        </w:rPr>
      </w:pPr>
      <w:r w:rsidRPr="001C190E">
        <w:rPr>
          <w:b/>
          <w:bCs/>
        </w:rPr>
        <w:t>Vragen voor de focusgroep</w:t>
      </w:r>
      <w:r w:rsidR="00093DD1">
        <w:rPr>
          <w:b/>
          <w:bCs/>
        </w:rPr>
        <w:t xml:space="preserve"> (waar app staat kan je ook lezen website)</w:t>
      </w:r>
    </w:p>
    <w:p w14:paraId="500BE597" w14:textId="77777777" w:rsidR="001C190E" w:rsidRPr="001C190E" w:rsidRDefault="001C190E" w:rsidP="001C190E">
      <w:pPr>
        <w:rPr>
          <w:b/>
          <w:bCs/>
        </w:rPr>
      </w:pPr>
      <w:r w:rsidRPr="001C190E">
        <w:rPr>
          <w:b/>
          <w:bCs/>
        </w:rPr>
        <w:t>Startvragen (opwarmen)</w:t>
      </w:r>
    </w:p>
    <w:p w14:paraId="7373BCC6" w14:textId="77777777" w:rsidR="001C190E" w:rsidRPr="001C190E" w:rsidRDefault="001C190E" w:rsidP="001C190E">
      <w:pPr>
        <w:numPr>
          <w:ilvl w:val="0"/>
          <w:numId w:val="5"/>
        </w:numPr>
      </w:pPr>
      <w:r w:rsidRPr="001C190E">
        <w:t>Wie gebruikt de app, en waarvoor gebruik je hem meestal?</w:t>
      </w:r>
    </w:p>
    <w:p w14:paraId="3A1DFFDA" w14:textId="77777777" w:rsidR="001C190E" w:rsidRPr="001C190E" w:rsidRDefault="001C190E" w:rsidP="001C190E">
      <w:pPr>
        <w:numPr>
          <w:ilvl w:val="0"/>
          <w:numId w:val="5"/>
        </w:numPr>
      </w:pPr>
      <w:r w:rsidRPr="001C190E">
        <w:t>Hoe vaak gebruik je de app?</w:t>
      </w:r>
    </w:p>
    <w:p w14:paraId="2BED14DB" w14:textId="77777777" w:rsidR="001C190E" w:rsidRPr="001C190E" w:rsidRDefault="001C190E" w:rsidP="001C190E">
      <w:pPr>
        <w:rPr>
          <w:b/>
          <w:bCs/>
        </w:rPr>
      </w:pPr>
      <w:proofErr w:type="spellStart"/>
      <w:r w:rsidRPr="001C190E">
        <w:rPr>
          <w:b/>
          <w:bCs/>
        </w:rPr>
        <w:t>Usability</w:t>
      </w:r>
      <w:proofErr w:type="spellEnd"/>
      <w:r w:rsidRPr="001C190E">
        <w:rPr>
          <w:b/>
          <w:bCs/>
        </w:rPr>
        <w:t>-specifieke vragen</w:t>
      </w:r>
    </w:p>
    <w:p w14:paraId="4145D40D" w14:textId="77777777" w:rsidR="001C190E" w:rsidRPr="001C190E" w:rsidRDefault="001C190E" w:rsidP="001C190E">
      <w:pPr>
        <w:numPr>
          <w:ilvl w:val="0"/>
          <w:numId w:val="6"/>
        </w:numPr>
      </w:pPr>
      <w:r w:rsidRPr="001C190E">
        <w:t>Kun je beschrijven wat je van de eerste keer gebruiken van de app vond?</w:t>
      </w:r>
    </w:p>
    <w:p w14:paraId="2EE4BCEF" w14:textId="0C514D05" w:rsidR="001C190E" w:rsidRPr="001C190E" w:rsidRDefault="001C190E" w:rsidP="001C190E">
      <w:pPr>
        <w:numPr>
          <w:ilvl w:val="0"/>
          <w:numId w:val="6"/>
        </w:numPr>
      </w:pPr>
      <w:r w:rsidRPr="001C190E">
        <w:t>Hoe makkelijk is het om te vinden wat je zoekt (zoals je huiswerk)?</w:t>
      </w:r>
    </w:p>
    <w:p w14:paraId="1830D7DF" w14:textId="77777777" w:rsidR="001C190E" w:rsidRPr="001C190E" w:rsidRDefault="001C190E" w:rsidP="001C190E">
      <w:pPr>
        <w:numPr>
          <w:ilvl w:val="0"/>
          <w:numId w:val="6"/>
        </w:numPr>
      </w:pPr>
      <w:r w:rsidRPr="001C190E">
        <w:t>Zijn er onderdelen waarvan je niet wist wat ze doen of die verwarrend waren?</w:t>
      </w:r>
    </w:p>
    <w:p w14:paraId="24D63E96" w14:textId="77777777" w:rsidR="001C190E" w:rsidRPr="001C190E" w:rsidRDefault="001C190E" w:rsidP="001C190E">
      <w:pPr>
        <w:numPr>
          <w:ilvl w:val="0"/>
          <w:numId w:val="6"/>
        </w:numPr>
      </w:pPr>
      <w:r w:rsidRPr="001C190E">
        <w:t>Heb je ooit iets per ongeluk fout gedaan in de app? Wat gebeurde er toen?</w:t>
      </w:r>
    </w:p>
    <w:p w14:paraId="4A2BB94A" w14:textId="77777777" w:rsidR="001C190E" w:rsidRPr="001C190E" w:rsidRDefault="001C190E" w:rsidP="001C190E">
      <w:pPr>
        <w:numPr>
          <w:ilvl w:val="0"/>
          <w:numId w:val="6"/>
        </w:numPr>
      </w:pPr>
      <w:r w:rsidRPr="001C190E">
        <w:t>Wat vind je van de vormgeving van de app? (lettertype, knoppen, indeling)</w:t>
      </w:r>
    </w:p>
    <w:p w14:paraId="0A701996" w14:textId="77777777" w:rsidR="001C190E" w:rsidRPr="001C190E" w:rsidRDefault="001C190E" w:rsidP="001C190E">
      <w:pPr>
        <w:rPr>
          <w:b/>
          <w:bCs/>
        </w:rPr>
      </w:pPr>
      <w:r w:rsidRPr="001C190E">
        <w:rPr>
          <w:b/>
          <w:bCs/>
        </w:rPr>
        <w:t>Verdieping</w:t>
      </w:r>
    </w:p>
    <w:p w14:paraId="099250D5" w14:textId="6F9F379F" w:rsidR="001C190E" w:rsidRPr="001C190E" w:rsidRDefault="001C190E" w:rsidP="001C190E">
      <w:pPr>
        <w:numPr>
          <w:ilvl w:val="0"/>
          <w:numId w:val="7"/>
        </w:numPr>
      </w:pPr>
      <w:r w:rsidRPr="001C190E">
        <w:t xml:space="preserve">Als je de app een cijfer zou geven voor gebruiksgemak, welk cijfer zou dat zijn? </w:t>
      </w:r>
      <w:r w:rsidR="00093DD1">
        <w:t>Kun je dat toelichten</w:t>
      </w:r>
      <w:r w:rsidRPr="001C190E">
        <w:t>?</w:t>
      </w:r>
    </w:p>
    <w:p w14:paraId="4D33BDD7" w14:textId="77777777" w:rsidR="001C190E" w:rsidRPr="001C190E" w:rsidRDefault="001C190E" w:rsidP="001C190E">
      <w:pPr>
        <w:numPr>
          <w:ilvl w:val="0"/>
          <w:numId w:val="7"/>
        </w:numPr>
      </w:pPr>
      <w:r w:rsidRPr="001C190E">
        <w:t>Wat zou je veranderen of verbeteren aan de app?</w:t>
      </w:r>
    </w:p>
    <w:p w14:paraId="5506BF5D" w14:textId="77777777" w:rsidR="001C190E" w:rsidRPr="001C190E" w:rsidRDefault="001C190E" w:rsidP="001C190E">
      <w:pPr>
        <w:numPr>
          <w:ilvl w:val="0"/>
          <w:numId w:val="7"/>
        </w:numPr>
      </w:pPr>
      <w:r w:rsidRPr="001C190E">
        <w:t>Zijn er apps die je fijner vindt werken? Wat doen die beter?</w:t>
      </w:r>
    </w:p>
    <w:p w14:paraId="7EE83FF4" w14:textId="77777777" w:rsidR="001C190E" w:rsidRPr="001C190E" w:rsidRDefault="001C190E" w:rsidP="001C190E">
      <w:pPr>
        <w:rPr>
          <w:b/>
          <w:bCs/>
        </w:rPr>
      </w:pPr>
      <w:r w:rsidRPr="001C190E">
        <w:rPr>
          <w:b/>
          <w:bCs/>
        </w:rPr>
        <w:t>Afsluiting</w:t>
      </w:r>
    </w:p>
    <w:p w14:paraId="2EEA666F" w14:textId="4ECAE53C" w:rsidR="001C190E" w:rsidRPr="001C190E" w:rsidRDefault="001C190E" w:rsidP="001C190E">
      <w:pPr>
        <w:numPr>
          <w:ilvl w:val="0"/>
          <w:numId w:val="8"/>
        </w:numPr>
      </w:pPr>
      <w:r w:rsidRPr="001C190E">
        <w:t>Wat wil je nog kwijt over je ervaring met de app?</w:t>
      </w:r>
    </w:p>
    <w:p w14:paraId="71686E4A" w14:textId="77777777" w:rsidR="001C190E" w:rsidRPr="001C190E" w:rsidRDefault="001C190E" w:rsidP="001C190E">
      <w:pPr>
        <w:numPr>
          <w:ilvl w:val="0"/>
          <w:numId w:val="8"/>
        </w:numPr>
      </w:pPr>
      <w:r w:rsidRPr="001C190E">
        <w:t>Stel dat jij het ontwerp mocht aanpassen: wat zou je als eerste aanpakken?</w:t>
      </w:r>
    </w:p>
    <w:p w14:paraId="13F01084" w14:textId="77777777" w:rsidR="001C190E" w:rsidRPr="001C190E" w:rsidRDefault="001C190E" w:rsidP="001C190E"/>
    <w:sectPr w:rsidR="001C190E" w:rsidRPr="001C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DDE"/>
    <w:multiLevelType w:val="hybridMultilevel"/>
    <w:tmpl w:val="95F69D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8B6"/>
    <w:multiLevelType w:val="hybridMultilevel"/>
    <w:tmpl w:val="6EA4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58D0"/>
    <w:multiLevelType w:val="hybridMultilevel"/>
    <w:tmpl w:val="B98257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63F18"/>
    <w:multiLevelType w:val="multilevel"/>
    <w:tmpl w:val="6366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273865"/>
    <w:multiLevelType w:val="multilevel"/>
    <w:tmpl w:val="915ABA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532B5"/>
    <w:multiLevelType w:val="hybridMultilevel"/>
    <w:tmpl w:val="04B02CBA"/>
    <w:lvl w:ilvl="0" w:tplc="89E220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AEA4840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F3EB3"/>
    <w:multiLevelType w:val="multilevel"/>
    <w:tmpl w:val="1C0C6D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4551EA"/>
    <w:multiLevelType w:val="multilevel"/>
    <w:tmpl w:val="8626CC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910599">
    <w:abstractNumId w:val="1"/>
  </w:num>
  <w:num w:numId="2" w16cid:durableId="1354646689">
    <w:abstractNumId w:val="2"/>
  </w:num>
  <w:num w:numId="3" w16cid:durableId="700932369">
    <w:abstractNumId w:val="0"/>
  </w:num>
  <w:num w:numId="4" w16cid:durableId="292978164">
    <w:abstractNumId w:val="5"/>
  </w:num>
  <w:num w:numId="5" w16cid:durableId="879173049">
    <w:abstractNumId w:val="3"/>
  </w:num>
  <w:num w:numId="6" w16cid:durableId="786047035">
    <w:abstractNumId w:val="7"/>
  </w:num>
  <w:num w:numId="7" w16cid:durableId="77991231">
    <w:abstractNumId w:val="4"/>
  </w:num>
  <w:num w:numId="8" w16cid:durableId="1487044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0E"/>
    <w:rsid w:val="00093DD1"/>
    <w:rsid w:val="001C190E"/>
    <w:rsid w:val="002A1B23"/>
    <w:rsid w:val="00726C41"/>
    <w:rsid w:val="00BE5C63"/>
    <w:rsid w:val="00DC1865"/>
    <w:rsid w:val="00E9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EE74"/>
  <w15:chartTrackingRefBased/>
  <w15:docId w15:val="{9A3FFE23-FA47-4474-BC2A-9E50347C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C1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C1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C1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C1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1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C1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C1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C1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C1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1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C1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C1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C19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19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C19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C19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C19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C19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C1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1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1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C1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C19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C19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C19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C1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C19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C19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1086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Prins</dc:creator>
  <cp:keywords/>
  <dc:description/>
  <cp:lastModifiedBy>Harold Prins</cp:lastModifiedBy>
  <cp:revision>1</cp:revision>
  <dcterms:created xsi:type="dcterms:W3CDTF">2025-05-27T09:48:00Z</dcterms:created>
  <dcterms:modified xsi:type="dcterms:W3CDTF">2025-05-27T11:32:00Z</dcterms:modified>
</cp:coreProperties>
</file>